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at age</w:t>
      </w:r>
      <w:r w:rsidRPr="00161C63">
        <w:rPr>
          <w:sz w:val="28"/>
          <w:szCs w:val="28"/>
          <w:lang w:val="en-US"/>
        </w:rPr>
        <w:t xml:space="preserve"> 5/18 etc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sz w:val="28"/>
          <w:szCs w:val="28"/>
          <w:lang w:val="en-US"/>
        </w:rPr>
        <w:t xml:space="preserve">4/15 etc years </w:t>
      </w:r>
      <w:r w:rsidRPr="00161C63">
        <w:rPr>
          <w:b/>
          <w:sz w:val="28"/>
          <w:szCs w:val="28"/>
          <w:lang w:val="en-US"/>
        </w:rPr>
        <w:t>of age</w:t>
      </w:r>
      <w:r w:rsidRPr="00161C63">
        <w:rPr>
          <w:sz w:val="28"/>
          <w:szCs w:val="28"/>
          <w:lang w:val="en-US"/>
        </w:rPr>
        <w:t xml:space="preserve"> (=4, 15 etc years old)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at my/your etc age</w:t>
      </w:r>
      <w:r w:rsidRPr="00161C63">
        <w:rPr>
          <w:sz w:val="28"/>
          <w:szCs w:val="28"/>
          <w:lang w:val="en-US"/>
        </w:rPr>
        <w:t xml:space="preserve"> (=when you are as old as me etc)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at/from an early age</w:t>
      </w:r>
      <w:r w:rsidRPr="00161C63">
        <w:rPr>
          <w:sz w:val="28"/>
          <w:szCs w:val="28"/>
          <w:lang w:val="en-US"/>
        </w:rPr>
        <w:t xml:space="preserve"> (=at or from the time when someone is very young)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over/under the age of</w:t>
      </w:r>
      <w:r w:rsidRPr="00161C63">
        <w:rPr>
          <w:sz w:val="28"/>
          <w:szCs w:val="28"/>
          <w:lang w:val="en-US"/>
        </w:rPr>
        <w:t xml:space="preserve"> 5/18 etc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act your age</w:t>
      </w:r>
      <w:r w:rsidRPr="00161C63">
        <w:rPr>
          <w:sz w:val="28"/>
          <w:szCs w:val="28"/>
          <w:lang w:val="en-US"/>
        </w:rPr>
        <w:t xml:space="preserve"> (=behave in a way that is suitable for how old you are)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reach the age of</w:t>
      </w:r>
      <w:r w:rsidRPr="00161C63">
        <w:rPr>
          <w:sz w:val="28"/>
          <w:szCs w:val="28"/>
          <w:lang w:val="en-US"/>
        </w:rPr>
        <w:t xml:space="preserve"> 90/etc (=lived until she was 90/etc)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ranging in age from ... to ...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legal age</w:t>
      </w:r>
      <w:r w:rsidRPr="00161C63">
        <w:rPr>
          <w:sz w:val="28"/>
          <w:szCs w:val="28"/>
          <w:lang w:val="en-US"/>
        </w:rPr>
        <w:t>=the age when you are legally old enough to do something: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retirement/pension age</w:t>
      </w:r>
      <w:r w:rsidRPr="00161C63">
        <w:rPr>
          <w:sz w:val="28"/>
          <w:szCs w:val="28"/>
          <w:lang w:val="en-US"/>
        </w:rPr>
        <w:t xml:space="preserve"> (=when you are old enough to stop working or receive a pension)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a difficult/awkward age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showing signs of age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the computer/industrial/nuclear etc age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to age</w:t>
      </w:r>
      <w:r w:rsidRPr="00161C63">
        <w:rPr>
          <w:sz w:val="28"/>
          <w:szCs w:val="28"/>
          <w:lang w:val="en-US"/>
        </w:rPr>
        <w:t>=to start looking older or to make someone or something look older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aged</w:t>
      </w:r>
      <w:r w:rsidRPr="00161C63">
        <w:rPr>
          <w:sz w:val="28"/>
          <w:szCs w:val="28"/>
          <w:lang w:val="en-US"/>
        </w:rPr>
        <w:t>=very old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age bracket</w:t>
      </w:r>
      <w:r w:rsidRPr="00161C63">
        <w:rPr>
          <w:sz w:val="28"/>
          <w:szCs w:val="28"/>
          <w:lang w:val="en-US"/>
        </w:rPr>
        <w:t>=the people between two particular ages, considered as a group [= age group]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in the ... age bracket</w:t>
      </w:r>
      <w:r w:rsidRPr="00161C63">
        <w:rPr>
          <w:sz w:val="28"/>
          <w:szCs w:val="28"/>
          <w:lang w:val="en-US"/>
        </w:rPr>
        <w:t>- the people between two particular ages, considered as a group [= age group]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age discrimination</w:t>
      </w:r>
      <w:r w:rsidRPr="00161C63">
        <w:rPr>
          <w:sz w:val="28"/>
          <w:szCs w:val="28"/>
          <w:lang w:val="en-US"/>
        </w:rPr>
        <w:t>-unfair treatment of people because they are old [= ageism British English]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age range</w:t>
      </w:r>
      <w:r w:rsidRPr="00161C63">
        <w:rPr>
          <w:sz w:val="28"/>
          <w:szCs w:val="28"/>
          <w:lang w:val="en-US"/>
        </w:rPr>
        <w:t>-the people between two particular ages, considered as a group [= age group]; in the ... age range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age-old</w:t>
      </w:r>
      <w:r w:rsidRPr="00161C63">
        <w:rPr>
          <w:sz w:val="28"/>
          <w:szCs w:val="28"/>
          <w:lang w:val="en-US"/>
        </w:rPr>
        <w:t xml:space="preserve"> - having existed for a very long time; an age-old tradition/practice/custom etc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coming of age</w:t>
      </w:r>
      <w:r w:rsidRPr="00161C63">
        <w:rPr>
          <w:sz w:val="28"/>
          <w:szCs w:val="28"/>
          <w:lang w:val="en-US"/>
        </w:rPr>
        <w:t xml:space="preserve"> - the point in a young person's life, usually the age of 18 or 21, at which their society considers them to be an adult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mental age</w:t>
      </w:r>
      <w:r w:rsidRPr="00161C63">
        <w:rPr>
          <w:sz w:val="28"/>
          <w:szCs w:val="28"/>
          <w:lang w:val="en-US"/>
        </w:rPr>
        <w:t xml:space="preserve"> - a measure of someone's ability to think, understand etc, expressed as the average age of a child with that level of ability</w:t>
      </w:r>
    </w:p>
    <w:p w:rsidR="003110D4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161C63">
        <w:rPr>
          <w:b/>
          <w:sz w:val="28"/>
          <w:szCs w:val="28"/>
          <w:lang w:val="en-US"/>
        </w:rPr>
        <w:t>over-age</w:t>
      </w:r>
      <w:r w:rsidRPr="00161C63">
        <w:rPr>
          <w:sz w:val="28"/>
          <w:szCs w:val="28"/>
          <w:lang w:val="en-US"/>
        </w:rPr>
        <w:t xml:space="preserve"> - too old for a particular purpose or activity [≠ under-age]</w:t>
      </w:r>
    </w:p>
    <w:p w:rsidR="00543AAA" w:rsidRPr="00161C63" w:rsidRDefault="003110D4" w:rsidP="003110D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161C63">
        <w:rPr>
          <w:b/>
          <w:sz w:val="28"/>
          <w:szCs w:val="28"/>
        </w:rPr>
        <w:t>space-age</w:t>
      </w:r>
      <w:proofErr w:type="spellEnd"/>
      <w:r w:rsidRPr="00161C63">
        <w:rPr>
          <w:sz w:val="28"/>
          <w:szCs w:val="28"/>
        </w:rPr>
        <w:t xml:space="preserve"> - </w:t>
      </w:r>
      <w:proofErr w:type="spellStart"/>
      <w:r w:rsidRPr="00161C63">
        <w:rPr>
          <w:sz w:val="28"/>
          <w:szCs w:val="28"/>
        </w:rPr>
        <w:t>very</w:t>
      </w:r>
      <w:proofErr w:type="spellEnd"/>
      <w:r w:rsidRPr="00161C63">
        <w:rPr>
          <w:sz w:val="28"/>
          <w:szCs w:val="28"/>
        </w:rPr>
        <w:t xml:space="preserve"> </w:t>
      </w:r>
      <w:proofErr w:type="spellStart"/>
      <w:r w:rsidRPr="00161C63">
        <w:rPr>
          <w:sz w:val="28"/>
          <w:szCs w:val="28"/>
        </w:rPr>
        <w:t>modern</w:t>
      </w:r>
      <w:proofErr w:type="spellEnd"/>
    </w:p>
    <w:p w:rsidR="00161C63" w:rsidRDefault="00161C63" w:rsidP="00161C63">
      <w:pPr>
        <w:rPr>
          <w:sz w:val="28"/>
          <w:szCs w:val="28"/>
          <w:lang w:val="en-US"/>
        </w:rPr>
      </w:pPr>
    </w:p>
    <w:p w:rsidR="00161C63" w:rsidRPr="00161C63" w:rsidRDefault="00161C63" w:rsidP="00161C63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3609975" cy="2707481"/>
            <wp:effectExtent l="19050" t="0" r="9525" b="0"/>
            <wp:docPr id="1" name="Рисунок 1" descr="http://quotesloveandlife.com/wp-content/uploads/2012/11/age-quotes-how-old-would-you-be-satchel-pa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uotesloveandlife.com/wp-content/uploads/2012/11/age-quotes-how-old-would-you-be-satchel-pai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07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C63" w:rsidRPr="00161C63" w:rsidSect="003110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42FCD"/>
    <w:multiLevelType w:val="hybridMultilevel"/>
    <w:tmpl w:val="1772C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110D4"/>
    <w:rsid w:val="00161C63"/>
    <w:rsid w:val="003110D4"/>
    <w:rsid w:val="0054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A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0D4"/>
    <w:pPr>
      <w:ind w:left="720"/>
      <w:contextualSpacing/>
    </w:pPr>
  </w:style>
  <w:style w:type="paragraph" w:styleId="a4">
    <w:name w:val="Balloon Text"/>
    <w:basedOn w:val="a"/>
    <w:link w:val="a5"/>
    <w:rsid w:val="00161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1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Company>WolfishLair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2013-12-12T20:59:00Z</dcterms:created>
  <dcterms:modified xsi:type="dcterms:W3CDTF">2013-12-12T21:03:00Z</dcterms:modified>
</cp:coreProperties>
</file>